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8ED35" w14:textId="77777777" w:rsidR="00B145D1" w:rsidRDefault="00B145D1" w:rsidP="00B145D1">
      <w:pPr>
        <w:jc w:val="center"/>
        <w:rPr>
          <w:b/>
          <w:sz w:val="28"/>
          <w:szCs w:val="28"/>
          <w:u w:val="single"/>
        </w:rPr>
      </w:pPr>
      <w:bookmarkStart w:id="0" w:name="_GoBack"/>
      <w:bookmarkEnd w:id="0"/>
      <w:r>
        <w:rPr>
          <w:b/>
          <w:sz w:val="28"/>
          <w:szCs w:val="28"/>
          <w:u w:val="single"/>
        </w:rPr>
        <w:t xml:space="preserve">FAITH - Professional Growth Plan </w:t>
      </w:r>
    </w:p>
    <w:p w14:paraId="6750DA80" w14:textId="77777777" w:rsidR="00B145D1" w:rsidRPr="0071426C" w:rsidRDefault="00B145D1" w:rsidP="00B145D1">
      <w:pPr>
        <w:rPr>
          <w:sz w:val="20"/>
          <w:szCs w:val="20"/>
        </w:rPr>
      </w:pPr>
      <w:r w:rsidRPr="006F65E2">
        <w:rPr>
          <w:b/>
          <w:sz w:val="24"/>
          <w:szCs w:val="24"/>
        </w:rPr>
        <w:t>Name:</w:t>
      </w:r>
      <w:r>
        <w:rPr>
          <w:b/>
          <w:sz w:val="28"/>
          <w:szCs w:val="28"/>
        </w:rPr>
        <w:t xml:space="preserve">  </w:t>
      </w:r>
      <w:r>
        <w:rPr>
          <w:sz w:val="28"/>
          <w:szCs w:val="28"/>
        </w:rPr>
        <w:t>Laszlo Veszi</w:t>
      </w:r>
      <w:r>
        <w:rPr>
          <w:sz w:val="28"/>
          <w:szCs w:val="28"/>
        </w:rPr>
        <w:tab/>
      </w:r>
      <w:r>
        <w:rPr>
          <w:sz w:val="28"/>
          <w:szCs w:val="28"/>
        </w:rPr>
        <w:tab/>
      </w:r>
      <w:r>
        <w:rPr>
          <w:b/>
          <w:sz w:val="20"/>
          <w:szCs w:val="20"/>
        </w:rPr>
        <w:tab/>
      </w:r>
      <w:r>
        <w:rPr>
          <w:b/>
          <w:sz w:val="20"/>
          <w:szCs w:val="20"/>
        </w:rPr>
        <w:tab/>
      </w:r>
      <w:r w:rsidRPr="006F65E2">
        <w:rPr>
          <w:b/>
        </w:rPr>
        <w:t>School:</w:t>
      </w:r>
      <w:r>
        <w:rPr>
          <w:b/>
          <w:sz w:val="20"/>
          <w:szCs w:val="20"/>
        </w:rPr>
        <w:t xml:space="preserve">  </w:t>
      </w:r>
      <w:r>
        <w:rPr>
          <w:sz w:val="20"/>
          <w:szCs w:val="20"/>
        </w:rPr>
        <w:t>Ecole Holy Mary School</w:t>
      </w:r>
    </w:p>
    <w:p w14:paraId="23DB4EF2" w14:textId="77777777" w:rsidR="00B145D1" w:rsidRPr="0071426C" w:rsidRDefault="00B145D1" w:rsidP="00B145D1">
      <w:r>
        <w:rPr>
          <w:b/>
        </w:rPr>
        <w:t xml:space="preserve">Assignment: </w:t>
      </w:r>
      <w:r>
        <w:rPr>
          <w:sz w:val="20"/>
          <w:szCs w:val="20"/>
        </w:rPr>
        <w:t xml:space="preserve"> Teacher, 4F</w:t>
      </w:r>
      <w:r>
        <w:rPr>
          <w:sz w:val="20"/>
          <w:szCs w:val="20"/>
        </w:rPr>
        <w:tab/>
      </w:r>
      <w:r>
        <w:rPr>
          <w:sz w:val="20"/>
          <w:szCs w:val="20"/>
        </w:rPr>
        <w:tab/>
        <w:t xml:space="preserve">                </w:t>
      </w:r>
      <w:r w:rsidRPr="006F65E2">
        <w:rPr>
          <w:b/>
        </w:rPr>
        <w:t>Year:</w:t>
      </w:r>
      <w:r>
        <w:rPr>
          <w:b/>
        </w:rPr>
        <w:t xml:space="preserve"> </w:t>
      </w:r>
      <w:r>
        <w:t xml:space="preserve">2020-2021 </w:t>
      </w:r>
    </w:p>
    <w:p w14:paraId="2F7069B7" w14:textId="77777777" w:rsidR="00B145D1" w:rsidRPr="00390C19" w:rsidRDefault="00B145D1" w:rsidP="00B145D1">
      <w:pPr>
        <w:numPr>
          <w:ilvl w:val="0"/>
          <w:numId w:val="1"/>
        </w:numPr>
        <w:rPr>
          <w:sz w:val="20"/>
          <w:szCs w:val="20"/>
        </w:rPr>
      </w:pPr>
      <w:r>
        <w:rPr>
          <w:b/>
        </w:rPr>
        <w:t xml:space="preserve">Spiritual Growth: </w:t>
      </w:r>
      <w:r>
        <w:t xml:space="preserve"> Teachers in Greater Saskatoon Catholic Schools are called to “Build Bethlehem Everywhere” and work in partnership with home and parish.  Teachers demonstrate a commitment to the teachings of the Catholic faith by continuously renewing and developing their personal understanding and practice of their faith.  After referring to “The Call” document, please identify specific actions that you will choose over the next year to renew or develop your growth in understanding and practice of your faith.  Sample actions: use of Faith Permeation documents, school liturgy leadership, parish or diocese involvement, prayer life, knowledge of the Gospel, etc.)</w:t>
      </w:r>
    </w:p>
    <w:tbl>
      <w:tblPr>
        <w:tblStyle w:val="TableGrid"/>
        <w:tblW w:w="0" w:type="auto"/>
        <w:tblInd w:w="720" w:type="dxa"/>
        <w:tblBorders>
          <w:top w:val="thickThinSmallGap" w:sz="24" w:space="0" w:color="44546A" w:themeColor="text2"/>
          <w:left w:val="thickThinSmallGap" w:sz="24" w:space="0" w:color="44546A" w:themeColor="text2"/>
          <w:bottom w:val="thickThinSmallGap" w:sz="24" w:space="0" w:color="44546A" w:themeColor="text2"/>
          <w:right w:val="thickThinSmallGap" w:sz="24" w:space="0" w:color="44546A" w:themeColor="text2"/>
          <w:insideH w:val="thickThinSmallGap" w:sz="24" w:space="0" w:color="44546A" w:themeColor="text2"/>
          <w:insideV w:val="thickThinSmallGap" w:sz="24" w:space="0" w:color="44546A" w:themeColor="text2"/>
        </w:tblBorders>
        <w:tblLook w:val="04A0" w:firstRow="1" w:lastRow="0" w:firstColumn="1" w:lastColumn="0" w:noHBand="0" w:noVBand="1"/>
      </w:tblPr>
      <w:tblGrid>
        <w:gridCol w:w="8550"/>
      </w:tblGrid>
      <w:tr w:rsidR="00B145D1" w14:paraId="261FD538" w14:textId="77777777" w:rsidTr="00D36186">
        <w:tc>
          <w:tcPr>
            <w:tcW w:w="9576" w:type="dxa"/>
          </w:tcPr>
          <w:p w14:paraId="0694561E" w14:textId="77777777" w:rsidR="00B145D1" w:rsidRDefault="00B145D1" w:rsidP="00D36186">
            <w:r w:rsidRPr="00390C19">
              <w:t>What is one thing I will do that will help me renew or develop my understanding and practice of my faith?</w:t>
            </w:r>
          </w:p>
          <w:p w14:paraId="03B87F10" w14:textId="77777777" w:rsidR="00B145D1" w:rsidRDefault="00B145D1" w:rsidP="00D36186">
            <w:pPr>
              <w:spacing w:after="0"/>
              <w:ind w:left="180"/>
              <w:rPr>
                <w:rFonts w:eastAsia="Times New Roman" w:cs="Calibri"/>
              </w:rPr>
            </w:pPr>
            <w:r>
              <w:rPr>
                <w:rFonts w:eastAsia="Times New Roman" w:cs="Calibri"/>
              </w:rPr>
              <w:t>I have two:</w:t>
            </w:r>
          </w:p>
          <w:p w14:paraId="57EF4B33" w14:textId="77777777" w:rsidR="00B145D1" w:rsidRPr="00D4781D" w:rsidRDefault="00B145D1" w:rsidP="00B145D1">
            <w:pPr>
              <w:pStyle w:val="ListParagraph"/>
              <w:numPr>
                <w:ilvl w:val="0"/>
                <w:numId w:val="6"/>
              </w:numPr>
              <w:spacing w:after="0"/>
              <w:rPr>
                <w:rFonts w:ascii="Arial" w:eastAsia="Arial" w:hAnsi="Arial" w:cs="Arial"/>
                <w:color w:val="000000"/>
              </w:rPr>
            </w:pPr>
            <w:r w:rsidRPr="00D4781D">
              <w:rPr>
                <w:rFonts w:eastAsia="Times New Roman" w:cs="Calibri"/>
              </w:rPr>
              <w:t>Continuing my first Faith PGP goal from last year, I was hoping to continue in working with the Bible. In my “Understanding Your Faith” course, we talked about the Bible and how to use it as a tool to better understand our faith. After reading through the ACTION Bible, there was no better way to teach religion in my superhero class! I have decided to share the fun comic book designed tales of the prophets, disciples, and Jesus (the greatest superhero of all) with my class! I decided that this year, I want to share the fun I had with God last year and read epic stories that will strengthen me AND my class in faith!</w:t>
            </w:r>
          </w:p>
          <w:p w14:paraId="1224BAD2" w14:textId="77777777" w:rsidR="00B145D1" w:rsidRPr="00D4781D" w:rsidRDefault="00B145D1" w:rsidP="00B145D1">
            <w:pPr>
              <w:pStyle w:val="ListParagraph"/>
              <w:numPr>
                <w:ilvl w:val="0"/>
                <w:numId w:val="6"/>
              </w:numPr>
              <w:spacing w:after="0"/>
              <w:rPr>
                <w:rFonts w:ascii="Arial" w:eastAsia="Arial" w:hAnsi="Arial" w:cs="Arial"/>
                <w:color w:val="000000"/>
              </w:rPr>
            </w:pPr>
            <w:r w:rsidRPr="00D4781D">
              <w:rPr>
                <w:rFonts w:eastAsia="Times New Roman" w:cs="Calibri"/>
              </w:rPr>
              <w:t>I would also like to find more time</w:t>
            </w:r>
            <w:r>
              <w:rPr>
                <w:rFonts w:eastAsia="Times New Roman" w:cs="Calibri"/>
              </w:rPr>
              <w:t xml:space="preserve"> each day</w:t>
            </w:r>
            <w:r w:rsidRPr="00D4781D">
              <w:rPr>
                <w:rFonts w:eastAsia="Times New Roman" w:cs="Calibri"/>
              </w:rPr>
              <w:t xml:space="preserve"> to be grateful to God </w:t>
            </w:r>
            <w:r>
              <w:rPr>
                <w:rFonts w:eastAsia="Times New Roman" w:cs="Calibri"/>
              </w:rPr>
              <w:t>for all things! I am most grateful today for</w:t>
            </w:r>
            <w:r w:rsidRPr="00D4781D">
              <w:rPr>
                <w:rFonts w:eastAsia="Times New Roman" w:cs="Calibri"/>
              </w:rPr>
              <w:t xml:space="preserve"> the miracle of life. I am expecting a baby girl this year and am super excited!</w:t>
            </w:r>
          </w:p>
        </w:tc>
      </w:tr>
    </w:tbl>
    <w:p w14:paraId="2E439166" w14:textId="77777777" w:rsidR="00B145D1" w:rsidRDefault="00B145D1" w:rsidP="00B145D1">
      <w:pPr>
        <w:ind w:left="720"/>
        <w:rPr>
          <w:sz w:val="20"/>
          <w:szCs w:val="20"/>
        </w:rPr>
      </w:pPr>
    </w:p>
    <w:tbl>
      <w:tblPr>
        <w:tblStyle w:val="TableGrid"/>
        <w:tblW w:w="0" w:type="auto"/>
        <w:tblInd w:w="720" w:type="dxa"/>
        <w:tblBorders>
          <w:top w:val="thickThinSmallGap" w:sz="24" w:space="0" w:color="44546A" w:themeColor="text2"/>
          <w:left w:val="thickThinSmallGap" w:sz="24" w:space="0" w:color="44546A" w:themeColor="text2"/>
          <w:bottom w:val="thickThinSmallGap" w:sz="24" w:space="0" w:color="44546A" w:themeColor="text2"/>
          <w:right w:val="thickThinSmallGap" w:sz="24" w:space="0" w:color="44546A" w:themeColor="text2"/>
          <w:insideH w:val="thickThinSmallGap" w:sz="24" w:space="0" w:color="44546A" w:themeColor="text2"/>
          <w:insideV w:val="thickThinSmallGap" w:sz="24" w:space="0" w:color="44546A" w:themeColor="text2"/>
        </w:tblBorders>
        <w:tblLook w:val="04A0" w:firstRow="1" w:lastRow="0" w:firstColumn="1" w:lastColumn="0" w:noHBand="0" w:noVBand="1"/>
      </w:tblPr>
      <w:tblGrid>
        <w:gridCol w:w="8550"/>
      </w:tblGrid>
      <w:tr w:rsidR="00B145D1" w14:paraId="59036FEA" w14:textId="77777777" w:rsidTr="00D36186">
        <w:tc>
          <w:tcPr>
            <w:tcW w:w="9576" w:type="dxa"/>
          </w:tcPr>
          <w:p w14:paraId="712DB78A" w14:textId="77777777" w:rsidR="00B145D1" w:rsidRDefault="00B145D1" w:rsidP="00D36186">
            <w:r>
              <w:t>Strategies I will use:</w:t>
            </w:r>
          </w:p>
          <w:p w14:paraId="01E71FE6" w14:textId="77777777" w:rsidR="00B145D1" w:rsidRDefault="00B145D1" w:rsidP="00B145D1">
            <w:pPr>
              <w:pStyle w:val="ListParagraph"/>
              <w:numPr>
                <w:ilvl w:val="0"/>
                <w:numId w:val="2"/>
              </w:numPr>
            </w:pPr>
            <w:r>
              <w:t>Read a story from the action Bible weekly/bi-weekly with the class.</w:t>
            </w:r>
          </w:p>
          <w:p w14:paraId="1ABF6A49" w14:textId="77777777" w:rsidR="00B145D1" w:rsidRPr="005D1340" w:rsidRDefault="00B145D1" w:rsidP="00B145D1">
            <w:pPr>
              <w:pStyle w:val="ListParagraph"/>
              <w:numPr>
                <w:ilvl w:val="0"/>
                <w:numId w:val="2"/>
              </w:numPr>
            </w:pPr>
            <w:r>
              <w:t>Have fun sharing the Good News with my friends, family, and students!</w:t>
            </w:r>
          </w:p>
          <w:p w14:paraId="3C5D410C" w14:textId="77777777" w:rsidR="00B145D1" w:rsidRDefault="00B145D1" w:rsidP="00B145D1">
            <w:pPr>
              <w:pStyle w:val="ListParagraph"/>
              <w:numPr>
                <w:ilvl w:val="0"/>
                <w:numId w:val="2"/>
              </w:numPr>
            </w:pPr>
            <w:r>
              <w:t>Actively pursue moments to help those in need and demonstrate spiritual growth through values such as: respect, caring, and honesty!</w:t>
            </w:r>
          </w:p>
          <w:p w14:paraId="609541A0" w14:textId="77777777" w:rsidR="00B145D1" w:rsidRPr="005D1340" w:rsidRDefault="00B145D1" w:rsidP="00B145D1">
            <w:pPr>
              <w:pStyle w:val="ListParagraph"/>
              <w:numPr>
                <w:ilvl w:val="0"/>
                <w:numId w:val="2"/>
              </w:numPr>
            </w:pPr>
            <w:r>
              <w:t>Especially in this strange year, I would like to find time to be grateful! I will take a few minutes in my day everyday to be alone with God thanking him for the wonderful things in life.</w:t>
            </w:r>
          </w:p>
        </w:tc>
      </w:tr>
    </w:tbl>
    <w:p w14:paraId="73E94736" w14:textId="77777777" w:rsidR="00B145D1" w:rsidRDefault="00B145D1" w:rsidP="00B145D1">
      <w:pPr>
        <w:ind w:left="720"/>
        <w:rPr>
          <w:sz w:val="20"/>
          <w:szCs w:val="20"/>
        </w:rPr>
      </w:pPr>
    </w:p>
    <w:tbl>
      <w:tblPr>
        <w:tblStyle w:val="TableGrid"/>
        <w:tblW w:w="0" w:type="auto"/>
        <w:tblInd w:w="720" w:type="dxa"/>
        <w:tblBorders>
          <w:top w:val="thickThinSmallGap" w:sz="24" w:space="0" w:color="44546A" w:themeColor="text2"/>
          <w:left w:val="thickThinSmallGap" w:sz="24" w:space="0" w:color="44546A" w:themeColor="text2"/>
          <w:bottom w:val="thickThinSmallGap" w:sz="24" w:space="0" w:color="44546A" w:themeColor="text2"/>
          <w:right w:val="thickThinSmallGap" w:sz="24" w:space="0" w:color="44546A" w:themeColor="text2"/>
          <w:insideH w:val="thickThinSmallGap" w:sz="24" w:space="0" w:color="44546A" w:themeColor="text2"/>
          <w:insideV w:val="thickThinSmallGap" w:sz="24" w:space="0" w:color="44546A" w:themeColor="text2"/>
        </w:tblBorders>
        <w:tblLook w:val="04A0" w:firstRow="1" w:lastRow="0" w:firstColumn="1" w:lastColumn="0" w:noHBand="0" w:noVBand="1"/>
      </w:tblPr>
      <w:tblGrid>
        <w:gridCol w:w="8550"/>
      </w:tblGrid>
      <w:tr w:rsidR="00B145D1" w14:paraId="2D5A0D1D" w14:textId="77777777" w:rsidTr="00D36186">
        <w:tc>
          <w:tcPr>
            <w:tcW w:w="9576" w:type="dxa"/>
          </w:tcPr>
          <w:p w14:paraId="575DCF56" w14:textId="77777777" w:rsidR="00B145D1" w:rsidRDefault="00B145D1" w:rsidP="00D36186">
            <w:r>
              <w:t>Resources and Supports Needed:</w:t>
            </w:r>
          </w:p>
          <w:p w14:paraId="44E805A9" w14:textId="77777777" w:rsidR="00B145D1" w:rsidRDefault="00B145D1" w:rsidP="00B145D1">
            <w:pPr>
              <w:pStyle w:val="ListParagraph"/>
              <w:numPr>
                <w:ilvl w:val="0"/>
                <w:numId w:val="3"/>
              </w:numPr>
            </w:pPr>
            <w:r>
              <w:t>The Action Bible</w:t>
            </w:r>
          </w:p>
          <w:p w14:paraId="142E020F" w14:textId="77777777" w:rsidR="00B145D1" w:rsidRDefault="00B145D1" w:rsidP="00B145D1">
            <w:pPr>
              <w:pStyle w:val="ListParagraph"/>
              <w:numPr>
                <w:ilvl w:val="0"/>
                <w:numId w:val="3"/>
              </w:numPr>
            </w:pPr>
            <w:r>
              <w:lastRenderedPageBreak/>
              <w:t>NRSV Bible</w:t>
            </w:r>
          </w:p>
          <w:p w14:paraId="4411AEE0" w14:textId="77777777" w:rsidR="00B145D1" w:rsidRDefault="00B145D1" w:rsidP="00B145D1">
            <w:pPr>
              <w:pStyle w:val="ListParagraph"/>
              <w:numPr>
                <w:ilvl w:val="0"/>
                <w:numId w:val="3"/>
              </w:numPr>
            </w:pPr>
            <w:r>
              <w:t xml:space="preserve">Friends to share with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p w14:paraId="756E8E67" w14:textId="77777777" w:rsidR="00B145D1" w:rsidRPr="0058700A" w:rsidRDefault="00B145D1" w:rsidP="00B145D1">
            <w:pPr>
              <w:pStyle w:val="ListParagraph"/>
              <w:numPr>
                <w:ilvl w:val="0"/>
                <w:numId w:val="3"/>
              </w:numPr>
            </w:pPr>
            <w:r>
              <w:t>A quiet space for prayer</w:t>
            </w:r>
          </w:p>
        </w:tc>
      </w:tr>
    </w:tbl>
    <w:p w14:paraId="72B5E993" w14:textId="77777777" w:rsidR="00B145D1" w:rsidRDefault="00B145D1" w:rsidP="00B145D1">
      <w:pPr>
        <w:ind w:left="720"/>
        <w:rPr>
          <w:sz w:val="20"/>
          <w:szCs w:val="20"/>
        </w:rPr>
      </w:pPr>
    </w:p>
    <w:tbl>
      <w:tblPr>
        <w:tblStyle w:val="TableGrid"/>
        <w:tblW w:w="0" w:type="auto"/>
        <w:tblInd w:w="720" w:type="dxa"/>
        <w:tblBorders>
          <w:top w:val="thickThinSmallGap" w:sz="24" w:space="0" w:color="44546A" w:themeColor="text2"/>
          <w:left w:val="thickThinSmallGap" w:sz="24" w:space="0" w:color="44546A" w:themeColor="text2"/>
          <w:bottom w:val="thickThinSmallGap" w:sz="24" w:space="0" w:color="44546A" w:themeColor="text2"/>
          <w:right w:val="thickThinSmallGap" w:sz="24" w:space="0" w:color="44546A" w:themeColor="text2"/>
          <w:insideH w:val="thickThinSmallGap" w:sz="24" w:space="0" w:color="44546A" w:themeColor="text2"/>
          <w:insideV w:val="thickThinSmallGap" w:sz="24" w:space="0" w:color="44546A" w:themeColor="text2"/>
        </w:tblBorders>
        <w:tblLook w:val="04A0" w:firstRow="1" w:lastRow="0" w:firstColumn="1" w:lastColumn="0" w:noHBand="0" w:noVBand="1"/>
      </w:tblPr>
      <w:tblGrid>
        <w:gridCol w:w="8550"/>
      </w:tblGrid>
      <w:tr w:rsidR="00B145D1" w14:paraId="40E3B788" w14:textId="77777777" w:rsidTr="00D36186">
        <w:tc>
          <w:tcPr>
            <w:tcW w:w="9576" w:type="dxa"/>
          </w:tcPr>
          <w:p w14:paraId="47CE96A7" w14:textId="77777777" w:rsidR="00B145D1" w:rsidRDefault="00B145D1" w:rsidP="00D36186">
            <w:r>
              <w:t>What evidence will I collect/use to demonstrate progress?</w:t>
            </w:r>
          </w:p>
          <w:p w14:paraId="5B764E05" w14:textId="77777777" w:rsidR="00B145D1" w:rsidRDefault="00B145D1" w:rsidP="00B145D1">
            <w:pPr>
              <w:pStyle w:val="ListParagraph"/>
              <w:numPr>
                <w:ilvl w:val="0"/>
                <w:numId w:val="4"/>
              </w:numPr>
            </w:pPr>
            <w:r>
              <w:t>Discussion with students/colleagues at school</w:t>
            </w:r>
          </w:p>
          <w:p w14:paraId="649C0F59" w14:textId="77777777" w:rsidR="00B145D1" w:rsidRDefault="00B145D1" w:rsidP="00B145D1">
            <w:pPr>
              <w:pStyle w:val="ListParagraph"/>
              <w:numPr>
                <w:ilvl w:val="0"/>
                <w:numId w:val="4"/>
              </w:numPr>
            </w:pPr>
            <w:r>
              <w:t>Notes in my bible</w:t>
            </w:r>
          </w:p>
          <w:p w14:paraId="5205BAFF" w14:textId="77777777" w:rsidR="00B145D1" w:rsidRPr="0058700A" w:rsidRDefault="00B145D1" w:rsidP="00B145D1">
            <w:pPr>
              <w:pStyle w:val="ListParagraph"/>
              <w:numPr>
                <w:ilvl w:val="0"/>
                <w:numId w:val="4"/>
              </w:numPr>
            </w:pPr>
            <w:r>
              <w:t>Written prayers of gratitude</w:t>
            </w:r>
          </w:p>
        </w:tc>
      </w:tr>
    </w:tbl>
    <w:p w14:paraId="7B04AFA6" w14:textId="77777777" w:rsidR="00B145D1" w:rsidRDefault="00B145D1" w:rsidP="00B145D1">
      <w:pPr>
        <w:ind w:left="720"/>
        <w:rPr>
          <w:sz w:val="20"/>
          <w:szCs w:val="20"/>
        </w:rPr>
      </w:pPr>
    </w:p>
    <w:tbl>
      <w:tblPr>
        <w:tblStyle w:val="TableGrid"/>
        <w:tblW w:w="0" w:type="auto"/>
        <w:tblInd w:w="720" w:type="dxa"/>
        <w:tblBorders>
          <w:top w:val="thickThinSmallGap" w:sz="24" w:space="0" w:color="44546A" w:themeColor="text2"/>
          <w:left w:val="thickThinSmallGap" w:sz="24" w:space="0" w:color="44546A" w:themeColor="text2"/>
          <w:bottom w:val="thickThinSmallGap" w:sz="24" w:space="0" w:color="44546A" w:themeColor="text2"/>
          <w:right w:val="thickThinSmallGap" w:sz="24" w:space="0" w:color="44546A" w:themeColor="text2"/>
          <w:insideH w:val="thickThinSmallGap" w:sz="24" w:space="0" w:color="44546A" w:themeColor="text2"/>
          <w:insideV w:val="thickThinSmallGap" w:sz="24" w:space="0" w:color="44546A" w:themeColor="text2"/>
        </w:tblBorders>
        <w:tblLook w:val="04A0" w:firstRow="1" w:lastRow="0" w:firstColumn="1" w:lastColumn="0" w:noHBand="0" w:noVBand="1"/>
      </w:tblPr>
      <w:tblGrid>
        <w:gridCol w:w="8550"/>
      </w:tblGrid>
      <w:tr w:rsidR="00B145D1" w14:paraId="735D30CD" w14:textId="77777777" w:rsidTr="00D36186">
        <w:tc>
          <w:tcPr>
            <w:tcW w:w="9576" w:type="dxa"/>
          </w:tcPr>
          <w:p w14:paraId="7DD36BF0" w14:textId="77777777" w:rsidR="00B145D1" w:rsidRDefault="00B145D1" w:rsidP="00D36186">
            <w:r>
              <w:t>What will be my timeline for actions toward goal completion?</w:t>
            </w:r>
          </w:p>
          <w:p w14:paraId="32E0C11C" w14:textId="77777777" w:rsidR="00B145D1" w:rsidRPr="0058700A" w:rsidRDefault="00B145D1" w:rsidP="00B145D1">
            <w:pPr>
              <w:pStyle w:val="ListParagraph"/>
              <w:numPr>
                <w:ilvl w:val="0"/>
                <w:numId w:val="5"/>
              </w:numPr>
            </w:pPr>
            <w:r>
              <w:t>Ongoing for the 2020/2021 school year</w:t>
            </w:r>
          </w:p>
        </w:tc>
      </w:tr>
    </w:tbl>
    <w:p w14:paraId="59261C50" w14:textId="77777777" w:rsidR="00B145D1" w:rsidRDefault="00B145D1" w:rsidP="00B145D1">
      <w:pPr>
        <w:ind w:left="720"/>
        <w:rPr>
          <w:sz w:val="20"/>
          <w:szCs w:val="20"/>
        </w:rPr>
      </w:pPr>
    </w:p>
    <w:p w14:paraId="2618FC03" w14:textId="77777777" w:rsidR="00B145D1" w:rsidRDefault="00B145D1" w:rsidP="00B145D1">
      <w:pPr>
        <w:ind w:left="720"/>
        <w:rPr>
          <w:sz w:val="20"/>
          <w:szCs w:val="20"/>
        </w:rPr>
      </w:pPr>
    </w:p>
    <w:p w14:paraId="2788B57D" w14:textId="77777777" w:rsidR="00B145D1" w:rsidRDefault="00B145D1" w:rsidP="00B145D1">
      <w:pPr>
        <w:ind w:left="720"/>
        <w:rPr>
          <w:sz w:val="20"/>
          <w:szCs w:val="20"/>
        </w:rPr>
      </w:pPr>
    </w:p>
    <w:p w14:paraId="42A7514E" w14:textId="77777777" w:rsidR="00B145D1" w:rsidRDefault="00B145D1" w:rsidP="00B145D1">
      <w:pPr>
        <w:ind w:left="720"/>
        <w:rPr>
          <w:sz w:val="20"/>
          <w:szCs w:val="20"/>
        </w:rPr>
      </w:pPr>
    </w:p>
    <w:p w14:paraId="27E6EF76" w14:textId="77777777" w:rsidR="00B145D1" w:rsidRDefault="00B145D1" w:rsidP="00B145D1">
      <w:pPr>
        <w:ind w:left="720"/>
        <w:rPr>
          <w:sz w:val="20"/>
          <w:szCs w:val="20"/>
        </w:rPr>
      </w:pPr>
    </w:p>
    <w:p w14:paraId="617D3857" w14:textId="77777777" w:rsidR="00B145D1" w:rsidRDefault="00B145D1" w:rsidP="00B145D1">
      <w:pPr>
        <w:ind w:left="720"/>
        <w:rPr>
          <w:sz w:val="20"/>
          <w:szCs w:val="20"/>
        </w:rPr>
      </w:pPr>
    </w:p>
    <w:p w14:paraId="1BE73D78" w14:textId="77777777" w:rsidR="00B145D1" w:rsidRDefault="00B145D1" w:rsidP="00B145D1">
      <w:pPr>
        <w:ind w:left="720"/>
        <w:rPr>
          <w:sz w:val="20"/>
          <w:szCs w:val="20"/>
        </w:rPr>
      </w:pPr>
    </w:p>
    <w:p w14:paraId="112DF299" w14:textId="77777777" w:rsidR="00B145D1" w:rsidRDefault="00B145D1" w:rsidP="00B145D1">
      <w:pPr>
        <w:ind w:left="720"/>
        <w:rPr>
          <w:sz w:val="20"/>
          <w:szCs w:val="20"/>
        </w:rPr>
      </w:pPr>
    </w:p>
    <w:p w14:paraId="2AC08E6E" w14:textId="77777777" w:rsidR="00B145D1" w:rsidRDefault="00B145D1" w:rsidP="00B145D1">
      <w:pPr>
        <w:ind w:left="720"/>
        <w:rPr>
          <w:sz w:val="20"/>
          <w:szCs w:val="20"/>
        </w:rPr>
      </w:pPr>
    </w:p>
    <w:p w14:paraId="3824EA4D" w14:textId="77777777" w:rsidR="00B145D1" w:rsidRDefault="00B145D1" w:rsidP="00B145D1">
      <w:pPr>
        <w:ind w:left="720"/>
        <w:rPr>
          <w:sz w:val="20"/>
          <w:szCs w:val="20"/>
        </w:rPr>
      </w:pPr>
    </w:p>
    <w:p w14:paraId="7B3D6BBA" w14:textId="77777777" w:rsidR="00B145D1" w:rsidRDefault="00B145D1" w:rsidP="00B145D1">
      <w:pPr>
        <w:ind w:left="720"/>
        <w:rPr>
          <w:sz w:val="20"/>
          <w:szCs w:val="20"/>
        </w:rPr>
      </w:pPr>
    </w:p>
    <w:p w14:paraId="7E5AC404" w14:textId="77777777" w:rsidR="00B145D1" w:rsidRDefault="00B145D1" w:rsidP="00B145D1">
      <w:pPr>
        <w:ind w:left="720"/>
        <w:rPr>
          <w:sz w:val="20"/>
          <w:szCs w:val="20"/>
        </w:rPr>
      </w:pPr>
    </w:p>
    <w:p w14:paraId="3605182B" w14:textId="77777777" w:rsidR="00A96FB0" w:rsidRDefault="00A96FB0"/>
    <w:sectPr w:rsidR="00A96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C3962"/>
    <w:multiLevelType w:val="hybridMultilevel"/>
    <w:tmpl w:val="BCCA2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CF6DA9"/>
    <w:multiLevelType w:val="hybridMultilevel"/>
    <w:tmpl w:val="8EC0FFC6"/>
    <w:lvl w:ilvl="0" w:tplc="0DFAAD9A">
      <w:start w:val="1"/>
      <w:numFmt w:val="upperLetter"/>
      <w:lvlText w:val="%1."/>
      <w:lvlJc w:val="left"/>
      <w:pPr>
        <w:ind w:left="720" w:hanging="360"/>
      </w:pPr>
      <w:rPr>
        <w:rFonts w:hint="default"/>
        <w:b/>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CEE0122"/>
    <w:multiLevelType w:val="hybridMultilevel"/>
    <w:tmpl w:val="CD82AD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F61357D"/>
    <w:multiLevelType w:val="hybridMultilevel"/>
    <w:tmpl w:val="53541B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59C3E9B"/>
    <w:multiLevelType w:val="hybridMultilevel"/>
    <w:tmpl w:val="0FB27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6D170C8"/>
    <w:multiLevelType w:val="hybridMultilevel"/>
    <w:tmpl w:val="1DBE6DFA"/>
    <w:lvl w:ilvl="0" w:tplc="2E8C237E">
      <w:start w:val="1"/>
      <w:numFmt w:val="decimal"/>
      <w:lvlText w:val="%1."/>
      <w:lvlJc w:val="left"/>
      <w:pPr>
        <w:ind w:left="540" w:hanging="360"/>
      </w:pPr>
      <w:rPr>
        <w:rFonts w:ascii="Calibri" w:eastAsia="Times New Roman" w:hAnsi="Calibri" w:cs="Calibri" w:hint="default"/>
        <w:color w:val="auto"/>
        <w:sz w:val="22"/>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D1"/>
    <w:rsid w:val="009B2E7C"/>
    <w:rsid w:val="00A96FB0"/>
    <w:rsid w:val="00B14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2AAD"/>
  <w15:chartTrackingRefBased/>
  <w15:docId w15:val="{8FB4C1D3-C493-430B-9A2F-6294D52B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5D1"/>
    <w:pPr>
      <w:spacing w:after="200" w:line="276" w:lineRule="auto"/>
    </w:pPr>
    <w:rPr>
      <w:rFonts w:ascii="Calibri" w:eastAsia="Calibri"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5D1"/>
    <w:pPr>
      <w:ind w:left="720"/>
      <w:contextualSpacing/>
    </w:pPr>
  </w:style>
  <w:style w:type="table" w:styleId="TableGrid">
    <w:name w:val="Table Grid"/>
    <w:basedOn w:val="TableNormal"/>
    <w:uiPriority w:val="59"/>
    <w:rsid w:val="00B145D1"/>
    <w:pPr>
      <w:spacing w:after="0" w:line="240" w:lineRule="auto"/>
    </w:pPr>
    <w:rPr>
      <w:rFonts w:ascii="Calibri" w:eastAsia="Calibri" w:hAnsi="Calibri"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414FEC61C28C4884C1A8410E2B0F0A" ma:contentTypeVersion="6" ma:contentTypeDescription="Create a new document." ma:contentTypeScope="" ma:versionID="795e75c89c4dfb7c4275dcb2fd1edbe3">
  <xsd:schema xmlns:xsd="http://www.w3.org/2001/XMLSchema" xmlns:xs="http://www.w3.org/2001/XMLSchema" xmlns:p="http://schemas.microsoft.com/office/2006/metadata/properties" xmlns:ns3="fe124210-850a-49be-bfe3-2db167863416" xmlns:ns4="af79009e-03a4-4093-8c3a-033d5401e304" targetNamespace="http://schemas.microsoft.com/office/2006/metadata/properties" ma:root="true" ma:fieldsID="31da6d36d6c0d45d4b284c9c2dda4b8f" ns3:_="" ns4:_="">
    <xsd:import namespace="fe124210-850a-49be-bfe3-2db167863416"/>
    <xsd:import namespace="af79009e-03a4-4093-8c3a-033d5401e3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24210-850a-49be-bfe3-2db167863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79009e-03a4-4093-8c3a-033d5401e3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CCE5AC-84C4-421C-8ED8-F9047C018DE3}">
  <ds:schemaRefs>
    <ds:schemaRef ds:uri="http://schemas.microsoft.com/sharepoint/v3/contenttype/forms"/>
  </ds:schemaRefs>
</ds:datastoreItem>
</file>

<file path=customXml/itemProps2.xml><?xml version="1.0" encoding="utf-8"?>
<ds:datastoreItem xmlns:ds="http://schemas.openxmlformats.org/officeDocument/2006/customXml" ds:itemID="{824AA078-B434-437A-8DD6-13681EE7E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24210-850a-49be-bfe3-2db167863416"/>
    <ds:schemaRef ds:uri="af79009e-03a4-4093-8c3a-033d5401e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232BD-7BB4-4C2F-ADD9-34541DAB7C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2226</Characters>
  <Application>Microsoft Office Word</Application>
  <DocSecurity>0</DocSecurity>
  <Lines>18</Lines>
  <Paragraphs>5</Paragraphs>
  <ScaleCrop>false</ScaleCrop>
  <Company>Greater Saskatoon Catholic Schools</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Veszi, Laszlo</dc:creator>
  <cp:keywords/>
  <dc:description/>
  <cp:lastModifiedBy>Veszi, Laszlo</cp:lastModifiedBy>
  <cp:revision>2</cp:revision>
  <dcterms:created xsi:type="dcterms:W3CDTF">2020-12-09T23:52:00Z</dcterms:created>
  <dcterms:modified xsi:type="dcterms:W3CDTF">2020-12-09T23:52:00Z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0x0101008D414FEC61C28C4884C1A8410E2B0F0A</vt:lpwstr>
  </property>
</Properties>
</file>